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2C" w:rsidRDefault="009016B9">
      <w:bookmarkStart w:id="0" w:name="_GoBack"/>
      <w:bookmarkEnd w:id="0"/>
      <w:r>
        <w:t xml:space="preserve"> </w:t>
      </w:r>
    </w:p>
    <w:p w:rsidR="00AF7D18" w:rsidRPr="00AF7D18" w:rsidRDefault="00AF7D18" w:rsidP="00AF7D18">
      <w:pPr>
        <w:jc w:val="center"/>
        <w:rPr>
          <w:rFonts w:ascii="Times New Roman" w:hAnsi="Times New Roman" w:cs="Times New Roman"/>
          <w:b/>
          <w:sz w:val="24"/>
          <w:szCs w:val="24"/>
        </w:rPr>
      </w:pPr>
      <w:proofErr w:type="spellStart"/>
      <w:r w:rsidRPr="00AF7D18">
        <w:rPr>
          <w:rFonts w:ascii="Times New Roman" w:hAnsi="Times New Roman" w:cs="Times New Roman"/>
          <w:b/>
          <w:sz w:val="24"/>
          <w:szCs w:val="24"/>
        </w:rPr>
        <w:t>Edu</w:t>
      </w:r>
      <w:proofErr w:type="spellEnd"/>
      <w:r w:rsidRPr="00AF7D18">
        <w:rPr>
          <w:rFonts w:ascii="Times New Roman" w:hAnsi="Times New Roman" w:cs="Times New Roman"/>
          <w:b/>
          <w:sz w:val="24"/>
          <w:szCs w:val="24"/>
        </w:rPr>
        <w:t>(R)Ewolucja</w:t>
      </w:r>
    </w:p>
    <w:p w:rsidR="00AF7D18" w:rsidRPr="00AF7D18" w:rsidRDefault="00AF7D18" w:rsidP="00AF7D18">
      <w:pPr>
        <w:rPr>
          <w:rFonts w:ascii="Times New Roman" w:hAnsi="Times New Roman" w:cs="Times New Roman"/>
          <w:sz w:val="24"/>
          <w:szCs w:val="24"/>
        </w:rPr>
      </w:pPr>
      <w:r w:rsidRPr="00AF7D18">
        <w:rPr>
          <w:rFonts w:ascii="Times New Roman" w:hAnsi="Times New Roman" w:cs="Times New Roman"/>
          <w:sz w:val="24"/>
          <w:szCs w:val="24"/>
        </w:rPr>
        <w:t>Celem projektu realizowanego przez Miasto Bydgoszcz jest poprawa efektywności i jakości kształcenia w szkołach podstawowych prowadzących kształcenie ogólne dla których organem prowadzącym jest Miasto Bydgoszcz, poprzez realizację wysokiej jakości zajęć dla uczniów oraz podniesienie kompetencji i kwalifikacji nauczycieli w terminie do 30.06.20121r. Wsparciem objętych zostanie 2627 uczniów oraz 346 nauczycieli z 25 szkół podstawowych tj. Szkoła Podstawowa nr 4, Szkoła Podstawowa nr 9, Szkoła Podstawowa nr 12, Szkoła Podstawowa nr 13 (ZS nr 29), Szkoła Podstawowa nr 14, Szkoła Podstawowa nr 16 (ZS nr 16), Szkoła Podstawowa nr 17, Szkoła Podstawowa nr 25 (ZS nr 19), Szkoła Podstawowa nr 30, Szkoła Podstawowa nr 31, Szkoła Podstawowa nr 32, Szkoła Podstawowa nr 38, Szkoła Podstawowa nr 40 (ZS nr 24), Szkoła Podstawowa nr 43, Szkoła Podstawowa nr 44 (ZS nr 5 MS), Szkoła Podstawowa nr 46, Szkoła Podstawowa nr 56, Szkoła Podstawowa nr 60, Szkoła Podstawowa nr 61 (ZS nr 32), Szkoła Podstawowa nr 62 (</w:t>
      </w:r>
      <w:proofErr w:type="spellStart"/>
      <w:r w:rsidRPr="00AF7D18">
        <w:rPr>
          <w:rFonts w:ascii="Times New Roman" w:hAnsi="Times New Roman" w:cs="Times New Roman"/>
          <w:sz w:val="24"/>
          <w:szCs w:val="24"/>
        </w:rPr>
        <w:t>ZSiP</w:t>
      </w:r>
      <w:proofErr w:type="spellEnd"/>
      <w:r w:rsidRPr="00AF7D18">
        <w:rPr>
          <w:rFonts w:ascii="Times New Roman" w:hAnsi="Times New Roman" w:cs="Times New Roman"/>
          <w:sz w:val="24"/>
          <w:szCs w:val="24"/>
        </w:rPr>
        <w:t xml:space="preserve"> nr 2), Szkoła Podstawowa nr 63, Szkoła Podstawowa nr 64, Szkoła Podstawowa nr 65, Szkoła Podstawowa nr 66, Szkoła Podstawowa nr 67.</w:t>
      </w:r>
    </w:p>
    <w:p w:rsidR="00AF7D18" w:rsidRPr="00AF7D18" w:rsidRDefault="00AF7D18" w:rsidP="00AF7D18">
      <w:pPr>
        <w:rPr>
          <w:rFonts w:ascii="Times New Roman" w:hAnsi="Times New Roman" w:cs="Times New Roman"/>
          <w:sz w:val="24"/>
          <w:szCs w:val="24"/>
        </w:rPr>
      </w:pPr>
      <w:r w:rsidRPr="00AF7D18">
        <w:rPr>
          <w:rFonts w:ascii="Times New Roman" w:hAnsi="Times New Roman" w:cs="Times New Roman"/>
          <w:sz w:val="24"/>
          <w:szCs w:val="24"/>
        </w:rPr>
        <w:t>Uczniowie wezmą udział w:</w:t>
      </w:r>
    </w:p>
    <w:p w:rsidR="00AF7D18" w:rsidRPr="00AF7D18" w:rsidRDefault="00AF7D18" w:rsidP="00AF7D18">
      <w:pPr>
        <w:pStyle w:val="Akapitzlist"/>
        <w:numPr>
          <w:ilvl w:val="0"/>
          <w:numId w:val="3"/>
        </w:numPr>
        <w:spacing w:after="160" w:line="256" w:lineRule="auto"/>
        <w:rPr>
          <w:rFonts w:ascii="Times New Roman" w:hAnsi="Times New Roman" w:cs="Times New Roman"/>
          <w:sz w:val="24"/>
          <w:szCs w:val="24"/>
        </w:rPr>
      </w:pPr>
      <w:r w:rsidRPr="00AF7D18">
        <w:rPr>
          <w:rFonts w:ascii="Times New Roman" w:hAnsi="Times New Roman" w:cs="Times New Roman"/>
          <w:sz w:val="24"/>
          <w:szCs w:val="24"/>
        </w:rPr>
        <w:t>Zajęciach w zakresie kształtowania i rozwijania kompetencji kluczowych i uniwersalnych niezbędnych na rynku pracy takich jak: język angielki, programowani i robotyka,</w:t>
      </w:r>
    </w:p>
    <w:p w:rsidR="00AF7D18" w:rsidRPr="00AF7D18" w:rsidRDefault="00AF7D18" w:rsidP="00AF7D18">
      <w:pPr>
        <w:pStyle w:val="Akapitzlist"/>
        <w:numPr>
          <w:ilvl w:val="0"/>
          <w:numId w:val="3"/>
        </w:numPr>
        <w:spacing w:after="160" w:line="256" w:lineRule="auto"/>
        <w:rPr>
          <w:rFonts w:ascii="Times New Roman" w:hAnsi="Times New Roman" w:cs="Times New Roman"/>
          <w:sz w:val="24"/>
          <w:szCs w:val="24"/>
        </w:rPr>
      </w:pPr>
      <w:r w:rsidRPr="00AF7D18">
        <w:rPr>
          <w:rFonts w:ascii="Times New Roman" w:hAnsi="Times New Roman" w:cs="Times New Roman"/>
          <w:sz w:val="24"/>
          <w:szCs w:val="24"/>
        </w:rPr>
        <w:t>zajęciach specjalistycznych i dydaktyczno-wyrównawczych dla uczniów o specjalnych potrzebach edukacyjnych</w:t>
      </w:r>
    </w:p>
    <w:p w:rsidR="00AF7D18" w:rsidRPr="00AF7D18" w:rsidRDefault="00AF7D18" w:rsidP="00AF7D18">
      <w:pPr>
        <w:pStyle w:val="Akapitzlist"/>
        <w:numPr>
          <w:ilvl w:val="0"/>
          <w:numId w:val="3"/>
        </w:numPr>
        <w:spacing w:after="160" w:line="256" w:lineRule="auto"/>
        <w:rPr>
          <w:rFonts w:ascii="Times New Roman" w:hAnsi="Times New Roman" w:cs="Times New Roman"/>
          <w:sz w:val="24"/>
          <w:szCs w:val="24"/>
        </w:rPr>
      </w:pPr>
      <w:r w:rsidRPr="00AF7D18">
        <w:rPr>
          <w:rFonts w:ascii="Times New Roman" w:hAnsi="Times New Roman" w:cs="Times New Roman"/>
          <w:sz w:val="24"/>
          <w:szCs w:val="24"/>
        </w:rPr>
        <w:t>zajęciach opartych za metodzie eksperymentu przyrodniczego i matematycznego.</w:t>
      </w:r>
    </w:p>
    <w:p w:rsidR="00AF7D18" w:rsidRPr="00AF7D18" w:rsidRDefault="00AF7D18" w:rsidP="00AF7D18">
      <w:pPr>
        <w:rPr>
          <w:rFonts w:ascii="Times New Roman" w:hAnsi="Times New Roman" w:cs="Times New Roman"/>
          <w:sz w:val="24"/>
          <w:szCs w:val="24"/>
        </w:rPr>
      </w:pPr>
      <w:r w:rsidRPr="00AF7D18">
        <w:rPr>
          <w:rFonts w:ascii="Times New Roman" w:hAnsi="Times New Roman" w:cs="Times New Roman"/>
          <w:sz w:val="24"/>
          <w:szCs w:val="24"/>
        </w:rPr>
        <w:t>Nauczyciele podniosą swoje kompetencje i kwalifikacje poprzez udział w szkoleniach i studiach podyplomowych.</w:t>
      </w:r>
    </w:p>
    <w:p w:rsidR="00AF7D18" w:rsidRPr="00AF7D18" w:rsidRDefault="00AF7D18" w:rsidP="00AF7D18">
      <w:pPr>
        <w:rPr>
          <w:rFonts w:ascii="Times New Roman" w:hAnsi="Times New Roman" w:cs="Times New Roman"/>
          <w:sz w:val="24"/>
          <w:szCs w:val="24"/>
        </w:rPr>
      </w:pPr>
      <w:r w:rsidRPr="00AF7D18">
        <w:rPr>
          <w:rFonts w:ascii="Times New Roman" w:hAnsi="Times New Roman" w:cs="Times New Roman"/>
          <w:sz w:val="24"/>
          <w:szCs w:val="24"/>
        </w:rPr>
        <w:t xml:space="preserve">Szkoły objęte wsparciem </w:t>
      </w:r>
      <w:proofErr w:type="spellStart"/>
      <w:r w:rsidRPr="00AF7D18">
        <w:rPr>
          <w:rFonts w:ascii="Times New Roman" w:hAnsi="Times New Roman" w:cs="Times New Roman"/>
          <w:sz w:val="24"/>
          <w:szCs w:val="24"/>
        </w:rPr>
        <w:t>doposaża</w:t>
      </w:r>
      <w:proofErr w:type="spellEnd"/>
      <w:r w:rsidRPr="00AF7D18">
        <w:rPr>
          <w:rFonts w:ascii="Times New Roman" w:hAnsi="Times New Roman" w:cs="Times New Roman"/>
          <w:sz w:val="24"/>
          <w:szCs w:val="24"/>
        </w:rPr>
        <w:t xml:space="preserve"> pracownie przedmiotowe w pomoce dydaktyczne, sprzęt TIK. W 20 szkołach podstawowych zmodernizowana zostanie sieć LAN. </w:t>
      </w:r>
    </w:p>
    <w:p w:rsidR="00AF7D18" w:rsidRPr="00AF7D18" w:rsidRDefault="00AF7D18" w:rsidP="00AF7D18">
      <w:pPr>
        <w:rPr>
          <w:rFonts w:ascii="Times New Roman" w:hAnsi="Times New Roman" w:cs="Times New Roman"/>
          <w:sz w:val="24"/>
          <w:szCs w:val="24"/>
        </w:rPr>
      </w:pPr>
      <w:r w:rsidRPr="00AF7D18">
        <w:rPr>
          <w:rFonts w:ascii="Times New Roman" w:hAnsi="Times New Roman" w:cs="Times New Roman"/>
          <w:sz w:val="24"/>
          <w:szCs w:val="24"/>
        </w:rPr>
        <w:t>Jednostką odpowiedzialną za realizację działań na rzecz nauczycieli będzie Miejski Ośrodek Edukacji Nauczycieli w Bydgoszczy.</w:t>
      </w:r>
    </w:p>
    <w:p w:rsidR="00AF7D18" w:rsidRPr="00AF7D18" w:rsidRDefault="00AF7D18" w:rsidP="00AF7D18">
      <w:pPr>
        <w:spacing w:after="0"/>
        <w:rPr>
          <w:rFonts w:ascii="Times New Roman" w:hAnsi="Times New Roman" w:cs="Times New Roman"/>
          <w:sz w:val="24"/>
          <w:szCs w:val="24"/>
        </w:rPr>
      </w:pPr>
      <w:r w:rsidRPr="00AF7D18">
        <w:rPr>
          <w:rFonts w:ascii="Times New Roman" w:hAnsi="Times New Roman" w:cs="Times New Roman"/>
          <w:sz w:val="24"/>
          <w:szCs w:val="24"/>
        </w:rPr>
        <w:t>Kontakt:</w:t>
      </w:r>
    </w:p>
    <w:p w:rsidR="00AF7D18" w:rsidRPr="00AF7D18" w:rsidRDefault="00AF7D18" w:rsidP="00AF7D18">
      <w:pPr>
        <w:spacing w:after="0"/>
        <w:rPr>
          <w:rFonts w:ascii="Times New Roman" w:hAnsi="Times New Roman" w:cs="Times New Roman"/>
          <w:sz w:val="24"/>
          <w:szCs w:val="24"/>
        </w:rPr>
      </w:pPr>
      <w:r w:rsidRPr="00AF7D18">
        <w:rPr>
          <w:rFonts w:ascii="Times New Roman" w:hAnsi="Times New Roman" w:cs="Times New Roman"/>
          <w:sz w:val="24"/>
          <w:szCs w:val="24"/>
        </w:rPr>
        <w:t>Wydział Funduszy Europejskich</w:t>
      </w:r>
    </w:p>
    <w:p w:rsidR="00AF7D18" w:rsidRPr="00AF7D18" w:rsidRDefault="00AF7D18" w:rsidP="00AF7D18">
      <w:pPr>
        <w:spacing w:after="0"/>
        <w:rPr>
          <w:rFonts w:ascii="Times New Roman" w:hAnsi="Times New Roman" w:cs="Times New Roman"/>
          <w:sz w:val="24"/>
          <w:szCs w:val="24"/>
        </w:rPr>
      </w:pPr>
      <w:r w:rsidRPr="00AF7D18">
        <w:rPr>
          <w:rFonts w:ascii="Times New Roman" w:hAnsi="Times New Roman" w:cs="Times New Roman"/>
          <w:sz w:val="24"/>
          <w:szCs w:val="24"/>
        </w:rPr>
        <w:t xml:space="preserve">tel. 52 58 </w:t>
      </w:r>
      <w:proofErr w:type="spellStart"/>
      <w:r w:rsidRPr="00AF7D18">
        <w:rPr>
          <w:rFonts w:ascii="Times New Roman" w:hAnsi="Times New Roman" w:cs="Times New Roman"/>
          <w:sz w:val="24"/>
          <w:szCs w:val="24"/>
        </w:rPr>
        <w:t>58</w:t>
      </w:r>
      <w:proofErr w:type="spellEnd"/>
      <w:r w:rsidRPr="00AF7D18">
        <w:rPr>
          <w:rFonts w:ascii="Times New Roman" w:hAnsi="Times New Roman" w:cs="Times New Roman"/>
          <w:sz w:val="24"/>
          <w:szCs w:val="24"/>
        </w:rPr>
        <w:t xml:space="preserve"> 091</w:t>
      </w:r>
    </w:p>
    <w:p w:rsidR="00AF7D18" w:rsidRPr="00AF7D18" w:rsidRDefault="00AF7D18" w:rsidP="00AF7D18">
      <w:pPr>
        <w:rPr>
          <w:rFonts w:ascii="Times New Roman" w:hAnsi="Times New Roman" w:cs="Times New Roman"/>
          <w:sz w:val="24"/>
          <w:szCs w:val="24"/>
        </w:rPr>
      </w:pPr>
      <w:r w:rsidRPr="00AF7D18">
        <w:rPr>
          <w:rFonts w:ascii="Times New Roman" w:hAnsi="Times New Roman" w:cs="Times New Roman"/>
          <w:b/>
          <w:sz w:val="24"/>
          <w:szCs w:val="24"/>
        </w:rPr>
        <w:t>WARTOŚĆ PROJEKTU</w:t>
      </w:r>
      <w:r w:rsidRPr="00AF7D18">
        <w:rPr>
          <w:rFonts w:ascii="Times New Roman" w:hAnsi="Times New Roman" w:cs="Times New Roman"/>
          <w:sz w:val="24"/>
          <w:szCs w:val="24"/>
        </w:rPr>
        <w:t xml:space="preserve">: </w:t>
      </w:r>
      <w:r w:rsidRPr="00AF7D18">
        <w:rPr>
          <w:rFonts w:ascii="Times New Roman" w:hAnsi="Times New Roman" w:cs="Times New Roman"/>
          <w:sz w:val="24"/>
          <w:szCs w:val="24"/>
        </w:rPr>
        <w:tab/>
      </w:r>
      <w:r w:rsidRPr="00AF7D18">
        <w:rPr>
          <w:rFonts w:ascii="Times New Roman" w:hAnsi="Times New Roman" w:cs="Times New Roman"/>
          <w:sz w:val="24"/>
          <w:szCs w:val="24"/>
        </w:rPr>
        <w:tab/>
      </w:r>
      <w:r w:rsidRPr="00AF7D18">
        <w:rPr>
          <w:rFonts w:ascii="Times New Roman" w:hAnsi="Times New Roman" w:cs="Times New Roman"/>
          <w:sz w:val="24"/>
          <w:szCs w:val="24"/>
        </w:rPr>
        <w:tab/>
      </w:r>
      <w:r>
        <w:rPr>
          <w:rFonts w:ascii="Times New Roman" w:hAnsi="Times New Roman" w:cs="Times New Roman"/>
          <w:sz w:val="24"/>
          <w:szCs w:val="24"/>
        </w:rPr>
        <w:t xml:space="preserve">     </w:t>
      </w:r>
      <w:r w:rsidRPr="00AF7D18">
        <w:rPr>
          <w:rFonts w:ascii="Times New Roman" w:hAnsi="Times New Roman" w:cs="Times New Roman"/>
          <w:sz w:val="24"/>
          <w:szCs w:val="24"/>
        </w:rPr>
        <w:tab/>
      </w:r>
      <w:r>
        <w:rPr>
          <w:rFonts w:ascii="Times New Roman" w:hAnsi="Times New Roman" w:cs="Times New Roman"/>
          <w:sz w:val="24"/>
          <w:szCs w:val="24"/>
        </w:rPr>
        <w:t xml:space="preserve">            </w:t>
      </w:r>
      <w:r w:rsidRPr="00AF7D18">
        <w:rPr>
          <w:rFonts w:ascii="Times New Roman" w:hAnsi="Times New Roman" w:cs="Times New Roman"/>
          <w:sz w:val="24"/>
          <w:szCs w:val="24"/>
        </w:rPr>
        <w:t>8 381 601,25 P L N</w:t>
      </w:r>
      <w:r>
        <w:rPr>
          <w:rFonts w:ascii="Times New Roman" w:hAnsi="Times New Roman" w:cs="Times New Roman"/>
          <w:sz w:val="24"/>
          <w:szCs w:val="24"/>
        </w:rPr>
        <w:br/>
      </w:r>
      <w:r w:rsidRPr="00AF7D18">
        <w:rPr>
          <w:rFonts w:ascii="Times New Roman" w:hAnsi="Times New Roman" w:cs="Times New Roman"/>
          <w:b/>
          <w:sz w:val="24"/>
          <w:szCs w:val="24"/>
        </w:rPr>
        <w:t>WKŁAD BUDŻETU MIASTA</w:t>
      </w:r>
      <w:r w:rsidRPr="00AF7D18">
        <w:rPr>
          <w:rFonts w:ascii="Times New Roman" w:hAnsi="Times New Roman" w:cs="Times New Roman"/>
          <w:sz w:val="24"/>
          <w:szCs w:val="24"/>
        </w:rPr>
        <w:t xml:space="preserve">:  </w:t>
      </w:r>
      <w:r w:rsidRPr="00AF7D18">
        <w:rPr>
          <w:rFonts w:ascii="Times New Roman" w:hAnsi="Times New Roman" w:cs="Times New Roman"/>
          <w:sz w:val="24"/>
          <w:szCs w:val="24"/>
        </w:rPr>
        <w:tab/>
      </w:r>
      <w:r w:rsidRPr="00AF7D18">
        <w:rPr>
          <w:rFonts w:ascii="Times New Roman" w:hAnsi="Times New Roman" w:cs="Times New Roman"/>
          <w:sz w:val="24"/>
          <w:szCs w:val="24"/>
        </w:rPr>
        <w:tab/>
      </w:r>
      <w:r w:rsidRPr="00AF7D18">
        <w:rPr>
          <w:rFonts w:ascii="Times New Roman" w:hAnsi="Times New Roman" w:cs="Times New Roman"/>
          <w:sz w:val="24"/>
          <w:szCs w:val="24"/>
        </w:rPr>
        <w:tab/>
      </w:r>
      <w:r w:rsidRPr="00AF7D18">
        <w:rPr>
          <w:rFonts w:ascii="Times New Roman" w:hAnsi="Times New Roman" w:cs="Times New Roman"/>
          <w:sz w:val="24"/>
          <w:szCs w:val="24"/>
        </w:rPr>
        <w:tab/>
        <w:t>1 257 240,19 P L N</w:t>
      </w:r>
      <w:r>
        <w:rPr>
          <w:rFonts w:ascii="Times New Roman" w:hAnsi="Times New Roman" w:cs="Times New Roman"/>
          <w:sz w:val="24"/>
          <w:szCs w:val="24"/>
        </w:rPr>
        <w:br/>
      </w:r>
      <w:r w:rsidRPr="00AF7D18">
        <w:rPr>
          <w:rFonts w:ascii="Times New Roman" w:hAnsi="Times New Roman" w:cs="Times New Roman"/>
          <w:b/>
          <w:sz w:val="24"/>
          <w:szCs w:val="24"/>
        </w:rPr>
        <w:t>WYSOKOŚĆ DOFINANSOWANIA z  EFS</w:t>
      </w:r>
      <w:r w:rsidRPr="00AF7D18">
        <w:rPr>
          <w:rFonts w:ascii="Times New Roman" w:hAnsi="Times New Roman" w:cs="Times New Roman"/>
          <w:sz w:val="24"/>
          <w:szCs w:val="24"/>
        </w:rPr>
        <w:t xml:space="preserve">: </w:t>
      </w:r>
      <w:r w:rsidRPr="00AF7D18">
        <w:rPr>
          <w:rFonts w:ascii="Times New Roman" w:hAnsi="Times New Roman" w:cs="Times New Roman"/>
          <w:sz w:val="24"/>
          <w:szCs w:val="24"/>
        </w:rPr>
        <w:tab/>
      </w:r>
      <w:r w:rsidRPr="00AF7D18">
        <w:rPr>
          <w:rFonts w:ascii="Times New Roman" w:hAnsi="Times New Roman" w:cs="Times New Roman"/>
          <w:sz w:val="24"/>
          <w:szCs w:val="24"/>
        </w:rPr>
        <w:tab/>
        <w:t>7 124 361,06 P L N</w:t>
      </w:r>
    </w:p>
    <w:p w:rsidR="00AF7D18" w:rsidRPr="00AF7D18" w:rsidRDefault="00AF7D18" w:rsidP="00AF7D18">
      <w:pPr>
        <w:rPr>
          <w:rFonts w:ascii="Times New Roman" w:hAnsi="Times New Roman" w:cs="Times New Roman"/>
          <w:sz w:val="24"/>
          <w:szCs w:val="24"/>
        </w:rPr>
      </w:pPr>
      <w:r w:rsidRPr="00AF7D18">
        <w:rPr>
          <w:rFonts w:ascii="Times New Roman" w:hAnsi="Times New Roman" w:cs="Times New Roman"/>
          <w:sz w:val="24"/>
          <w:szCs w:val="24"/>
        </w:rPr>
        <w:t>Regionalny Program Operacyjny Województwa Kujawsko-Pomorskiego na lata 2014-2020</w:t>
      </w:r>
    </w:p>
    <w:p w:rsidR="00AF7D18" w:rsidRPr="00AF7D18" w:rsidRDefault="00AF7D18" w:rsidP="00AF7D18">
      <w:pPr>
        <w:rPr>
          <w:rFonts w:ascii="Times New Roman" w:hAnsi="Times New Roman" w:cs="Times New Roman"/>
          <w:sz w:val="24"/>
          <w:szCs w:val="24"/>
        </w:rPr>
      </w:pPr>
      <w:proofErr w:type="spellStart"/>
      <w:r w:rsidRPr="00AF7D18">
        <w:rPr>
          <w:rFonts w:ascii="Times New Roman" w:hAnsi="Times New Roman" w:cs="Times New Roman"/>
          <w:sz w:val="24"/>
          <w:szCs w:val="24"/>
        </w:rPr>
        <w:t>Poddziałanie</w:t>
      </w:r>
      <w:proofErr w:type="spellEnd"/>
      <w:r w:rsidRPr="00AF7D18">
        <w:rPr>
          <w:rFonts w:ascii="Times New Roman" w:hAnsi="Times New Roman" w:cs="Times New Roman"/>
          <w:sz w:val="24"/>
          <w:szCs w:val="24"/>
        </w:rPr>
        <w:t xml:space="preserve"> 10.2.2 Kształcenie ogólne </w:t>
      </w:r>
    </w:p>
    <w:p w:rsidR="00AF7D18" w:rsidRPr="00AF7D18" w:rsidRDefault="00AF7D18" w:rsidP="00AF7D18">
      <w:pPr>
        <w:rPr>
          <w:rFonts w:ascii="Times New Roman" w:hAnsi="Times New Roman" w:cs="Times New Roman"/>
          <w:sz w:val="24"/>
          <w:szCs w:val="24"/>
        </w:rPr>
      </w:pPr>
      <w:r w:rsidRPr="00AF7D18">
        <w:rPr>
          <w:rFonts w:ascii="Times New Roman" w:hAnsi="Times New Roman" w:cs="Times New Roman"/>
          <w:b/>
          <w:sz w:val="24"/>
          <w:szCs w:val="24"/>
        </w:rPr>
        <w:t>TERMIN REALIZACJI</w:t>
      </w:r>
      <w:r w:rsidRPr="00AF7D18">
        <w:rPr>
          <w:rFonts w:ascii="Times New Roman" w:hAnsi="Times New Roman" w:cs="Times New Roman"/>
          <w:sz w:val="24"/>
          <w:szCs w:val="24"/>
        </w:rPr>
        <w:t xml:space="preserve"> : 01.03.2019 – 30.06.2021</w:t>
      </w:r>
    </w:p>
    <w:sectPr w:rsidR="00AF7D18" w:rsidRPr="00AF7D18" w:rsidSect="0006638D">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C64" w:rsidRDefault="00ED6C64" w:rsidP="00DB2603">
      <w:pPr>
        <w:spacing w:after="0" w:line="240" w:lineRule="auto"/>
      </w:pPr>
      <w:r>
        <w:separator/>
      </w:r>
    </w:p>
  </w:endnote>
  <w:endnote w:type="continuationSeparator" w:id="0">
    <w:p w:rsidR="00ED6C64" w:rsidRDefault="00ED6C64" w:rsidP="00DB2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03" w:rsidRDefault="00DB2603" w:rsidP="00DB2603">
    <w:pPr>
      <w:pStyle w:val="Stopka"/>
      <w:jc w:val="center"/>
      <w:rPr>
        <w:b/>
      </w:rPr>
    </w:pPr>
    <w:r>
      <w:rPr>
        <w:b/>
      </w:rPr>
      <w:t>„</w:t>
    </w:r>
    <w:proofErr w:type="spellStart"/>
    <w:r w:rsidR="0090187D">
      <w:rPr>
        <w:b/>
      </w:rPr>
      <w:t>Edu</w:t>
    </w:r>
    <w:proofErr w:type="spellEnd"/>
    <w:r w:rsidR="0090187D">
      <w:rPr>
        <w:b/>
      </w:rPr>
      <w:t>(R)Ewolucja</w:t>
    </w:r>
    <w:r>
      <w:rPr>
        <w:b/>
      </w:rPr>
      <w:t>”</w:t>
    </w:r>
  </w:p>
  <w:p w:rsidR="00DB2603" w:rsidRPr="002E7974" w:rsidRDefault="00DB2603" w:rsidP="00DB2603">
    <w:pPr>
      <w:pStyle w:val="Stopka"/>
      <w:jc w:val="center"/>
      <w:rPr>
        <w:color w:val="595959" w:themeColor="text1" w:themeTint="A6"/>
      </w:rPr>
    </w:pPr>
    <w:r w:rsidRPr="002E7974">
      <w:rPr>
        <w:color w:val="595959" w:themeColor="text1" w:themeTint="A6"/>
      </w:rPr>
      <w:t>Projekt współfinansowany przez Unię Europejską w ramach Europejskiego Funduszu Społecznego</w:t>
    </w:r>
  </w:p>
  <w:p w:rsidR="00DB2603" w:rsidRDefault="00DB26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C64" w:rsidRDefault="00ED6C64" w:rsidP="00DB2603">
      <w:pPr>
        <w:spacing w:after="0" w:line="240" w:lineRule="auto"/>
      </w:pPr>
      <w:r>
        <w:separator/>
      </w:r>
    </w:p>
  </w:footnote>
  <w:footnote w:type="continuationSeparator" w:id="0">
    <w:p w:rsidR="00ED6C64" w:rsidRDefault="00ED6C64" w:rsidP="00DB2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8D" w:rsidRDefault="0006638D" w:rsidP="0006638D">
    <w:pPr>
      <w:pStyle w:val="Nagwek"/>
      <w:tabs>
        <w:tab w:val="clear" w:pos="4536"/>
        <w:tab w:val="clear" w:pos="9072"/>
        <w:tab w:val="left" w:pos="2775"/>
      </w:tabs>
    </w:pPr>
    <w:r w:rsidRPr="0006638D">
      <w:rPr>
        <w:noProof/>
        <w:lang w:eastAsia="pl-PL"/>
      </w:rPr>
      <w:drawing>
        <wp:anchor distT="0" distB="0" distL="114300" distR="114300" simplePos="0" relativeHeight="251659264" behindDoc="0" locked="0" layoutInCell="1" allowOverlap="1">
          <wp:simplePos x="0" y="0"/>
          <wp:positionH relativeFrom="column">
            <wp:posOffset>204470</wp:posOffset>
          </wp:positionH>
          <wp:positionV relativeFrom="paragraph">
            <wp:posOffset>-88265</wp:posOffset>
          </wp:positionV>
          <wp:extent cx="5619750" cy="771525"/>
          <wp:effectExtent l="19050" t="0" r="0" b="0"/>
          <wp:wrapNone/>
          <wp:docPr id="1" name="Obraz 3" descr="C:\Documents and Settings\admin\Pulpit\dokumenty_staże\Europejski Fundusz Społeczny\Poziomy\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Pulpit\dokumenty_staże\Europejski Fundusz Społeczny\Poziomy\poziom_achromat.jpeg.jpg"/>
                  <pic:cNvPicPr>
                    <a:picLocks noChangeAspect="1" noChangeArrowheads="1"/>
                  </pic:cNvPicPr>
                </pic:nvPicPr>
                <pic:blipFill>
                  <a:blip r:embed="rId1" cstate="print"/>
                  <a:srcRect/>
                  <a:stretch>
                    <a:fillRect/>
                  </a:stretch>
                </pic:blipFill>
                <pic:spPr bwMode="auto">
                  <a:xfrm>
                    <a:off x="0" y="0"/>
                    <a:ext cx="5619750" cy="7715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3F4B"/>
    <w:multiLevelType w:val="hybridMultilevel"/>
    <w:tmpl w:val="0FF470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8803B43"/>
    <w:multiLevelType w:val="hybridMultilevel"/>
    <w:tmpl w:val="9C087C10"/>
    <w:lvl w:ilvl="0" w:tplc="8A52D944">
      <w:start w:val="1"/>
      <w:numFmt w:val="decimal"/>
      <w:lvlText w:val="%1."/>
      <w:lvlJc w:val="left"/>
      <w:pPr>
        <w:ind w:left="720" w:hanging="360"/>
      </w:pPr>
      <w:rPr>
        <w:sz w:val="25"/>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7280F14"/>
    <w:multiLevelType w:val="hybridMultilevel"/>
    <w:tmpl w:val="43F2F8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DB2603"/>
    <w:rsid w:val="0006638D"/>
    <w:rsid w:val="00202DE3"/>
    <w:rsid w:val="0021323D"/>
    <w:rsid w:val="00291F83"/>
    <w:rsid w:val="00345A87"/>
    <w:rsid w:val="00490AC2"/>
    <w:rsid w:val="005E5B3A"/>
    <w:rsid w:val="00713A0D"/>
    <w:rsid w:val="00750B2C"/>
    <w:rsid w:val="009016B9"/>
    <w:rsid w:val="0090187D"/>
    <w:rsid w:val="00961AB8"/>
    <w:rsid w:val="00AA7BA5"/>
    <w:rsid w:val="00AF7D18"/>
    <w:rsid w:val="00C503A3"/>
    <w:rsid w:val="00CB3595"/>
    <w:rsid w:val="00CD4AED"/>
    <w:rsid w:val="00CE07C7"/>
    <w:rsid w:val="00CF3E20"/>
    <w:rsid w:val="00DB2603"/>
    <w:rsid w:val="00E531C2"/>
    <w:rsid w:val="00ED6C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B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26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2603"/>
    <w:rPr>
      <w:rFonts w:ascii="Tahoma" w:hAnsi="Tahoma" w:cs="Tahoma"/>
      <w:sz w:val="16"/>
      <w:szCs w:val="16"/>
    </w:rPr>
  </w:style>
  <w:style w:type="paragraph" w:styleId="Nagwek">
    <w:name w:val="header"/>
    <w:basedOn w:val="Normalny"/>
    <w:link w:val="NagwekZnak"/>
    <w:uiPriority w:val="99"/>
    <w:unhideWhenUsed/>
    <w:rsid w:val="00DB26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603"/>
  </w:style>
  <w:style w:type="paragraph" w:styleId="Stopka">
    <w:name w:val="footer"/>
    <w:basedOn w:val="Normalny"/>
    <w:link w:val="StopkaZnak"/>
    <w:uiPriority w:val="99"/>
    <w:unhideWhenUsed/>
    <w:rsid w:val="00DB26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603"/>
  </w:style>
  <w:style w:type="paragraph" w:styleId="Akapitzlist">
    <w:name w:val="List Paragraph"/>
    <w:basedOn w:val="Normalny"/>
    <w:uiPriority w:val="34"/>
    <w:qFormat/>
    <w:rsid w:val="00E531C2"/>
    <w:pPr>
      <w:ind w:left="720"/>
      <w:contextualSpacing/>
    </w:pPr>
  </w:style>
  <w:style w:type="table" w:styleId="Tabela-Siatka">
    <w:name w:val="Table Grid"/>
    <w:basedOn w:val="Standardowy"/>
    <w:uiPriority w:val="59"/>
    <w:rsid w:val="00E53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879468">
      <w:bodyDiv w:val="1"/>
      <w:marLeft w:val="0"/>
      <w:marRight w:val="0"/>
      <w:marTop w:val="0"/>
      <w:marBottom w:val="0"/>
      <w:divBdr>
        <w:top w:val="none" w:sz="0" w:space="0" w:color="auto"/>
        <w:left w:val="none" w:sz="0" w:space="0" w:color="auto"/>
        <w:bottom w:val="none" w:sz="0" w:space="0" w:color="auto"/>
        <w:right w:val="none" w:sz="0" w:space="0" w:color="auto"/>
      </w:divBdr>
    </w:div>
    <w:div w:id="19151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trimouillea</dc:creator>
  <cp:lastModifiedBy>bibli</cp:lastModifiedBy>
  <cp:revision>2</cp:revision>
  <cp:lastPrinted>2019-02-22T08:10:00Z</cp:lastPrinted>
  <dcterms:created xsi:type="dcterms:W3CDTF">2019-06-07T06:07:00Z</dcterms:created>
  <dcterms:modified xsi:type="dcterms:W3CDTF">2019-06-07T06:07:00Z</dcterms:modified>
</cp:coreProperties>
</file>