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  <w:r>
        <w:rPr>
          <w:rFonts w:ascii="TimesNewRoman,Bold" w:hAnsi="TimesNewRoman,Bold" w:cs="TimesNewRoman,Bold"/>
          <w:b/>
          <w:bCs/>
          <w:color w:val="000000"/>
          <w:sz w:val="36"/>
          <w:szCs w:val="36"/>
        </w:rPr>
        <w:t xml:space="preserve">II </w:t>
      </w:r>
      <w:r w:rsidRPr="00805178">
        <w:rPr>
          <w:rFonts w:ascii="TimesNewRoman,Bold" w:hAnsi="TimesNewRoman,Bold" w:cs="TimesNewRoman,Bold"/>
          <w:b/>
          <w:bCs/>
          <w:caps/>
          <w:color w:val="000000"/>
          <w:sz w:val="36"/>
          <w:szCs w:val="36"/>
        </w:rPr>
        <w:t>Wojewódzki</w:t>
      </w:r>
      <w:r>
        <w:rPr>
          <w:rFonts w:ascii="TimesNewRoman,Bold" w:hAnsi="TimesNewRoman,Bold" w:cs="TimesNewRoman,Bold"/>
          <w:b/>
          <w:bCs/>
          <w:color w:val="000000"/>
          <w:sz w:val="36"/>
          <w:szCs w:val="36"/>
        </w:rPr>
        <w:t xml:space="preserve"> KONKURS WIEDZY O NATO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p o d p a t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o n a t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em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J FTC w B y d g o s z c z y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h o n o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owym p a t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o n a t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em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P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e z y d e n t a Mi a s t a By d g o s z c z y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Uczniowie szkół podstawowych z klas V – VIII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Dla trzech najlepszych laureatów konkursu przeznaczone są atrakcyjne nagrody rzeczowe.</w:t>
      </w:r>
    </w:p>
    <w:p w:rsidR="00211AC3" w:rsidRDefault="00211AC3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miejsce – medal wybijany wyłącznie dla oficerów NATO oraz nagroda rzeczowa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II miejsce – medal wybijany wyłącznie dla oficerów NATO oraz nagroda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r</w:t>
      </w:r>
      <w:proofErr w:type="spellEnd"/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III miejsce - medal wybijany wyłącznie dla oficerów NATO oraz nagroda rzeczowa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Każda osoba (oraz jej opiekun) otrzyma dyplom za uczestnictwo w konkursie.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Nagrody niespodzianki dla uczestników konkursu.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 konkursu zgłaszać m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Przy zgłoszeniu należy podać: adres i nazwę szkoły, imię i nazwisko opiekuna, liczbę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uczestników oraz telefon kontaktowy.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I etap konkursu i test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on-line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12.06.2019r.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II etap konkursu prezentacja przygotowana przez finalistów przesłana na wskazany adres do końca sierpnia 2019r.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rozdanie nagród odbędzie się podczas „Dni NATO w Bydgoszczy” w wrześniu 2019r.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Zgłoszenia szkół należy dokonać drogą elektroniczną  najpóźniej do 31 maja 2019r.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Zagadnienie i materiały 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FF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FF"/>
          <w:sz w:val="24"/>
          <w:szCs w:val="24"/>
        </w:rPr>
        <w:t>w załączonych plikach na stronie,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VI.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Informacje o konkursie można uzyskać u organizatora: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,Bold" w:hAnsi="PalatinoLinotype,Bold" w:cs="PalatinoLinotype,Bold"/>
          <w:b/>
          <w:bCs/>
          <w:color w:val="002060"/>
        </w:rPr>
      </w:pPr>
      <w:r>
        <w:rPr>
          <w:rFonts w:ascii="PalatinoLinotype,Bold" w:hAnsi="PalatinoLinotype,Bold" w:cs="PalatinoLinotype,Bold"/>
          <w:b/>
          <w:bCs/>
          <w:color w:val="002060"/>
        </w:rPr>
        <w:t>S</w:t>
      </w:r>
      <w:r>
        <w:rPr>
          <w:rFonts w:ascii="PalatinoLinotype,Bold" w:hAnsi="PalatinoLinotype,Bold" w:cs="PalatinoLinotype,Bold"/>
          <w:b/>
          <w:bCs/>
          <w:color w:val="002060"/>
          <w:sz w:val="18"/>
          <w:szCs w:val="18"/>
        </w:rPr>
        <w:t xml:space="preserve">ZKOŁA </w:t>
      </w:r>
      <w:r>
        <w:rPr>
          <w:rFonts w:ascii="PalatinoLinotype,Bold" w:hAnsi="PalatinoLinotype,Bold" w:cs="PalatinoLinotype,Bold"/>
          <w:b/>
          <w:bCs/>
          <w:color w:val="002060"/>
        </w:rPr>
        <w:t>P</w:t>
      </w:r>
      <w:r>
        <w:rPr>
          <w:rFonts w:ascii="PalatinoLinotype,Bold" w:hAnsi="PalatinoLinotype,Bold" w:cs="PalatinoLinotype,Bold"/>
          <w:b/>
          <w:bCs/>
          <w:color w:val="002060"/>
          <w:sz w:val="18"/>
          <w:szCs w:val="18"/>
        </w:rPr>
        <w:t xml:space="preserve">ODSTAWOWA NR </w:t>
      </w:r>
      <w:r>
        <w:rPr>
          <w:rFonts w:ascii="PalatinoLinotype,Bold" w:hAnsi="PalatinoLinotype,Bold" w:cs="PalatinoLinotype,Bold"/>
          <w:b/>
          <w:bCs/>
          <w:color w:val="002060"/>
        </w:rPr>
        <w:t>38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,Bold" w:hAnsi="PalatinoLinotype,Bold" w:cs="PalatinoLinotype,Bold"/>
          <w:b/>
          <w:bCs/>
          <w:color w:val="002060"/>
          <w:sz w:val="18"/>
          <w:szCs w:val="18"/>
        </w:rPr>
      </w:pPr>
      <w:r>
        <w:rPr>
          <w:rFonts w:ascii="PalatinoLinotype,Bold" w:hAnsi="PalatinoLinotype,Bold" w:cs="PalatinoLinotype,Bold"/>
          <w:b/>
          <w:bCs/>
          <w:color w:val="002060"/>
        </w:rPr>
        <w:t>Z</w:t>
      </w:r>
      <w:r>
        <w:rPr>
          <w:rFonts w:ascii="PalatinoLinotype,Bold" w:hAnsi="PalatinoLinotype,Bold" w:cs="PalatinoLinotype,Bold"/>
          <w:b/>
          <w:bCs/>
          <w:color w:val="002060"/>
          <w:sz w:val="18"/>
          <w:szCs w:val="18"/>
        </w:rPr>
        <w:t xml:space="preserve">DOBYWCÓW </w:t>
      </w:r>
      <w:r>
        <w:rPr>
          <w:rFonts w:ascii="PalatinoLinotype,Bold" w:hAnsi="PalatinoLinotype,Bold" w:cs="PalatinoLinotype,Bold"/>
          <w:b/>
          <w:bCs/>
          <w:color w:val="002060"/>
        </w:rPr>
        <w:t>W</w:t>
      </w:r>
      <w:r>
        <w:rPr>
          <w:rFonts w:ascii="PalatinoLinotype,Bold" w:hAnsi="PalatinoLinotype,Bold" w:cs="PalatinoLinotype,Bold"/>
          <w:b/>
          <w:bCs/>
          <w:color w:val="002060"/>
          <w:sz w:val="18"/>
          <w:szCs w:val="18"/>
        </w:rPr>
        <w:t xml:space="preserve">AŁU </w:t>
      </w:r>
      <w:r>
        <w:rPr>
          <w:rFonts w:ascii="PalatinoLinotype,Bold" w:hAnsi="PalatinoLinotype,Bold" w:cs="PalatinoLinotype,Bold"/>
          <w:b/>
          <w:bCs/>
          <w:color w:val="002060"/>
        </w:rPr>
        <w:t>P</w:t>
      </w:r>
      <w:r>
        <w:rPr>
          <w:rFonts w:ascii="PalatinoLinotype,Bold" w:hAnsi="PalatinoLinotype,Bold" w:cs="PalatinoLinotype,Bold"/>
          <w:b/>
          <w:bCs/>
          <w:color w:val="002060"/>
          <w:sz w:val="18"/>
          <w:szCs w:val="18"/>
        </w:rPr>
        <w:t>OMORSKIEGO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– 858 Bydgoszcz NIP 953-11-12-676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363–89–18, 697– 912–552 , tel./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fax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52 362–10–60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805178" w:rsidRP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05178">
        <w:rPr>
          <w:rFonts w:ascii="Calibri" w:hAnsi="Calibri" w:cs="Calibri"/>
          <w:color w:val="000000"/>
          <w:sz w:val="20"/>
          <w:szCs w:val="20"/>
          <w:lang w:val="en-US"/>
        </w:rPr>
        <w:t>http://38.bydgoszcz.pl</w:t>
      </w:r>
    </w:p>
    <w:p w:rsidR="00805178" w:rsidRP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805178" w:rsidRP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spellStart"/>
      <w:r w:rsidRPr="00805178">
        <w:rPr>
          <w:rFonts w:ascii="TimesNewRoman" w:hAnsi="TimesNewRoman" w:cs="TimesNewRoman"/>
          <w:color w:val="000000"/>
          <w:sz w:val="24"/>
          <w:szCs w:val="24"/>
          <w:lang w:val="en-US"/>
        </w:rPr>
        <w:t>Jacek</w:t>
      </w:r>
      <w:proofErr w:type="spellEnd"/>
      <w:r w:rsidRPr="00805178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proofErr w:type="spellStart"/>
      <w:r w:rsidRPr="00805178">
        <w:rPr>
          <w:rFonts w:ascii="TimesNewRoman" w:hAnsi="TimesNewRoman" w:cs="TimesNewRoman"/>
          <w:color w:val="000000"/>
          <w:sz w:val="24"/>
          <w:szCs w:val="24"/>
          <w:lang w:val="en-US"/>
        </w:rPr>
        <w:t>Jercha</w:t>
      </w:r>
      <w:proofErr w:type="spellEnd"/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jacek_bydg@poczta.onet.pl</w:t>
      </w:r>
    </w:p>
    <w:p w:rsidR="00805178" w:rsidRDefault="00805178" w:rsidP="00805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tel. 52 363 89 18</w:t>
      </w:r>
    </w:p>
    <w:p w:rsidR="00914A3D" w:rsidRDefault="00914A3D" w:rsidP="00805178">
      <w:pPr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805178" w:rsidRDefault="00805178" w:rsidP="00805178">
      <w:pPr>
        <w:jc w:val="center"/>
      </w:pPr>
    </w:p>
    <w:sectPr w:rsidR="00805178" w:rsidSect="0091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178"/>
    <w:rsid w:val="00001337"/>
    <w:rsid w:val="0013180B"/>
    <w:rsid w:val="00211AC3"/>
    <w:rsid w:val="005E6527"/>
    <w:rsid w:val="00805178"/>
    <w:rsid w:val="0091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</dc:creator>
  <cp:keywords/>
  <dc:description/>
  <cp:lastModifiedBy>bibli</cp:lastModifiedBy>
  <cp:revision>1</cp:revision>
  <dcterms:created xsi:type="dcterms:W3CDTF">2019-05-09T12:37:00Z</dcterms:created>
  <dcterms:modified xsi:type="dcterms:W3CDTF">2019-05-09T12:50:00Z</dcterms:modified>
</cp:coreProperties>
</file>